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559" w:type="dxa"/>
        <w:tblLook w:val="04A0"/>
      </w:tblPr>
      <w:tblGrid>
        <w:gridCol w:w="7905"/>
        <w:gridCol w:w="1842"/>
        <w:gridCol w:w="1985"/>
        <w:gridCol w:w="1559"/>
        <w:gridCol w:w="2268"/>
      </w:tblGrid>
      <w:tr w:rsidR="00D34FF2" w:rsidRPr="003F2AE2" w:rsidTr="00674654">
        <w:trPr>
          <w:trHeight w:val="693"/>
        </w:trPr>
        <w:tc>
          <w:tcPr>
            <w:tcW w:w="7905" w:type="dxa"/>
          </w:tcPr>
          <w:p w:rsidR="00D34FF2" w:rsidRPr="003F2AE2" w:rsidRDefault="00D34FF2" w:rsidP="000B444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szCs w:val="24"/>
                <w:lang w:val="en-US"/>
              </w:rPr>
              <w:t>Item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szCs w:val="24"/>
                <w:lang w:val="en-US"/>
              </w:rPr>
              <w:t xml:space="preserve">Response rate </w:t>
            </w:r>
          </w:p>
          <w:p w:rsidR="00D34FF2" w:rsidRPr="003F2AE2" w:rsidRDefault="00D34FF2" w:rsidP="000B444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szCs w:val="24"/>
                <w:lang w:val="en-US"/>
              </w:rPr>
              <w:t>No. (%)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szCs w:val="24"/>
                <w:lang w:val="en-US"/>
              </w:rPr>
              <w:t>Item</w:t>
            </w:r>
          </w:p>
          <w:p w:rsidR="00D34FF2" w:rsidRPr="003F2AE2" w:rsidRDefault="00D34FF2" w:rsidP="000B444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szCs w:val="24"/>
                <w:lang w:val="en-US"/>
              </w:rPr>
              <w:t>“Does not apply”</w:t>
            </w:r>
          </w:p>
          <w:p w:rsidR="00D34FF2" w:rsidRPr="003F2AE2" w:rsidRDefault="00D34FF2" w:rsidP="000B444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szCs w:val="24"/>
                <w:lang w:val="en-US"/>
              </w:rPr>
              <w:t>No. (%)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szCs w:val="24"/>
                <w:lang w:val="en-US"/>
              </w:rPr>
              <w:t>Floor effect</w:t>
            </w:r>
          </w:p>
          <w:p w:rsidR="00D34FF2" w:rsidRPr="003F2AE2" w:rsidRDefault="00D34FF2" w:rsidP="000B444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szCs w:val="24"/>
                <w:lang w:val="en-US"/>
              </w:rPr>
              <w:t>No. (%)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szCs w:val="24"/>
                <w:lang w:val="en-US"/>
              </w:rPr>
              <w:t>“High burden” (score&gt;7)</w:t>
            </w:r>
          </w:p>
          <w:p w:rsidR="00D34FF2" w:rsidRPr="003F2AE2" w:rsidRDefault="00D34FF2" w:rsidP="000B444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szCs w:val="24"/>
                <w:lang w:val="en-US"/>
              </w:rPr>
              <w:t>No. (%)</w:t>
            </w:r>
          </w:p>
        </w:tc>
      </w:tr>
      <w:tr w:rsidR="00D34FF2" w:rsidRPr="003F2AE2" w:rsidTr="00674654">
        <w:trPr>
          <w:trHeight w:val="525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1A. </w:t>
            </w:r>
            <w:r w:rsidRPr="00BA3A9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The taste, shape or size of your tablets and/or the inconvenience caused by your injections (e.g., pain, bleeding, scars)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496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(98.8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91</w:t>
            </w:r>
          </w:p>
          <w:p w:rsidR="00D34FF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(18.3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180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(44.4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44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(10.9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D34FF2" w:rsidRPr="003F2AE2" w:rsidTr="00674654">
        <w:trPr>
          <w:trHeight w:val="525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1B. </w:t>
            </w:r>
            <w:r w:rsidRPr="00BA3A9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The number of times you have to take your medication every day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498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(99.2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61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(12.2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166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(38.0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36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(8.2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80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1C. </w:t>
            </w:r>
            <w:r w:rsidRPr="00BA3A9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The things you do to remind yourself to take your daily medication and/or to manage your treatment when you are not at home.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499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(99.4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71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(14.2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149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(34.8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60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(14.0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80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1D. </w:t>
            </w:r>
            <w:r w:rsidRPr="00BA3A9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The specific conditions when taking your medication (e.g., taking it at a specific time of the day or meal, not being able to do certain things after taking them like driving or lying down)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501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(99.8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132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(26.3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166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(45.0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45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(12.2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525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1E. The conditions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for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stor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ing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your medications (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e.g.,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in your refrigerator)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500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(99.6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258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(51.6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155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(64.0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29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(12.0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525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2A. </w:t>
            </w:r>
            <w:r w:rsidRPr="00BA3A9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Lab tests and other exams (frequency, time spent and inconvenience of these exams)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500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(99.6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31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(6.2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104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(22.2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85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(18.1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574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2B. </w:t>
            </w:r>
            <w:r w:rsidRPr="00BA3A9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Self-monitoring (e.g., taking your blood pressure or measuring your blood sugar yourself: frequency, time spent and inconvenience of this surveillance)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499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(99.4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243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(48.7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91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(35.5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43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(16.8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270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2C. </w:t>
            </w:r>
            <w:r w:rsidRPr="00BA3A9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Doctors visits (frequency and time spent for the visits)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496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(98.8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27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(5.4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126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(26.9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75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(16.0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285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2D. </w:t>
            </w:r>
            <w:r w:rsidRPr="00BA3A9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Arrange appointments and schedule doctors visits and lab tests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499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(99.4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35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(7.0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129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(27.8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87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(18.7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213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3. </w:t>
            </w:r>
            <w:r w:rsidRPr="00BA3A9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How would you rate the burden associated with taking care of paperwork from health insurance agencies, welfare organizations, hospitals and/or social care?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499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(99.4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56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(11.2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146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(33.0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84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(19.0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540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4. How would you rate the constraints associated with your diet (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e.g.,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not being allowed to eat certain food)?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500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(99.6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183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(36.6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87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(27.4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73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(23.0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312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5. </w:t>
            </w:r>
            <w:r w:rsidRPr="00BA3A9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How would you rate the burden associated with the recommendations from your doctors to practice regular physical exercises?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496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(98.8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138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(27.8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128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(35.7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73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(20.4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220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6. </w:t>
            </w:r>
            <w:r w:rsidRPr="00BA3A9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What is the impact of your healthcare on your social relationships (e.g., need for assistance, being ashamed to take your medication in front of people)?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498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(99.2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84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(16.9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218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(52.7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67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(16.2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  <w:tr w:rsidR="00D34FF2" w:rsidRPr="003F2AE2" w:rsidTr="00674654">
        <w:trPr>
          <w:trHeight w:val="285"/>
        </w:trPr>
        <w:tc>
          <w:tcPr>
            <w:tcW w:w="7905" w:type="dxa"/>
          </w:tcPr>
          <w:p w:rsidR="00D34FF2" w:rsidRPr="003F2AE2" w:rsidRDefault="00D34FF2" w:rsidP="000B444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7. "Frequent healthcare reminds me of my health problems"</w:t>
            </w:r>
          </w:p>
        </w:tc>
        <w:tc>
          <w:tcPr>
            <w:tcW w:w="1842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495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(98.6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1985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187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(37.8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  <w:tc>
          <w:tcPr>
            <w:tcW w:w="2268" w:type="dxa"/>
          </w:tcPr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128</w:t>
            </w:r>
          </w:p>
          <w:p w:rsidR="00D34FF2" w:rsidRPr="003F2AE2" w:rsidRDefault="00D34FF2" w:rsidP="000B44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(22.2 </w:t>
            </w:r>
            <w:r w:rsidRPr="003F2AE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%)</w:t>
            </w:r>
          </w:p>
        </w:tc>
      </w:tr>
    </w:tbl>
    <w:p w:rsidR="00674654" w:rsidRDefault="00674654">
      <w:pPr>
        <w:rPr>
          <w:rFonts w:ascii="Times New Roman" w:hAnsi="Times New Roman" w:cs="Times New Roman"/>
          <w:szCs w:val="24"/>
          <w:lang w:val="en-US"/>
        </w:rPr>
      </w:pPr>
    </w:p>
    <w:p w:rsidR="00084659" w:rsidRPr="00D34FF2" w:rsidRDefault="00674654" w:rsidP="00D23C9A">
      <w:pPr>
        <w:spacing w:line="360" w:lineRule="auto"/>
        <w:rPr>
          <w:lang w:val="en-US"/>
        </w:rPr>
      </w:pPr>
      <w:proofErr w:type="gramStart"/>
      <w:r w:rsidRPr="002B5997">
        <w:rPr>
          <w:rFonts w:ascii="Times New Roman" w:hAnsi="Times New Roman" w:cs="Times New Roman"/>
          <w:szCs w:val="24"/>
          <w:lang w:val="en-US"/>
        </w:rPr>
        <w:t>Appendix 2.</w:t>
      </w:r>
      <w:proofErr w:type="gramEnd"/>
      <w:r w:rsidRPr="002B5997">
        <w:rPr>
          <w:rFonts w:ascii="Times New Roman" w:hAnsi="Times New Roman" w:cs="Times New Roman"/>
          <w:szCs w:val="24"/>
          <w:lang w:val="en-US"/>
        </w:rPr>
        <w:t xml:space="preserve"> </w:t>
      </w:r>
      <w:r w:rsidRPr="00DA2325">
        <w:rPr>
          <w:rFonts w:ascii="Times New Roman" w:hAnsi="Times New Roman"/>
          <w:sz w:val="24"/>
          <w:szCs w:val="24"/>
          <w:lang w:val="en-US"/>
        </w:rPr>
        <w:t>Characteristics of the items presented to patients (n=502 patients</w:t>
      </w:r>
      <w:r w:rsidRPr="002B5997">
        <w:rPr>
          <w:rFonts w:ascii="Times New Roman" w:hAnsi="Times New Roman" w:cs="Times New Roman"/>
          <w:szCs w:val="24"/>
          <w:lang w:val="en-US"/>
        </w:rPr>
        <w:t>). Floor</w:t>
      </w:r>
      <w:r>
        <w:rPr>
          <w:rFonts w:ascii="Times New Roman" w:hAnsi="Times New Roman" w:cs="Times New Roman"/>
          <w:szCs w:val="24"/>
          <w:lang w:val="en-US"/>
        </w:rPr>
        <w:t>-</w:t>
      </w:r>
      <w:r w:rsidRPr="002B5997">
        <w:rPr>
          <w:rFonts w:ascii="Times New Roman" w:hAnsi="Times New Roman" w:cs="Times New Roman"/>
          <w:szCs w:val="24"/>
          <w:lang w:val="en-US"/>
        </w:rPr>
        <w:t>effect frequencies and “high burden patients” frequencies relate to patients concerned by the item and thus not check</w:t>
      </w:r>
      <w:r>
        <w:rPr>
          <w:rFonts w:ascii="Times New Roman" w:hAnsi="Times New Roman" w:cs="Times New Roman"/>
          <w:szCs w:val="24"/>
          <w:lang w:val="en-US"/>
        </w:rPr>
        <w:t>ing</w:t>
      </w:r>
      <w:r w:rsidRPr="002B5997">
        <w:rPr>
          <w:rFonts w:ascii="Times New Roman" w:hAnsi="Times New Roman" w:cs="Times New Roman"/>
          <w:szCs w:val="24"/>
          <w:lang w:val="en-US"/>
        </w:rPr>
        <w:t xml:space="preserve"> “Does not apply”.</w:t>
      </w:r>
    </w:p>
    <w:sectPr w:rsidR="00084659" w:rsidRPr="00D34FF2" w:rsidSect="00684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113"/>
    <w:rsid w:val="00084659"/>
    <w:rsid w:val="0034597B"/>
    <w:rsid w:val="00573AAE"/>
    <w:rsid w:val="00674654"/>
    <w:rsid w:val="00684113"/>
    <w:rsid w:val="00CD0370"/>
    <w:rsid w:val="00D23C9A"/>
    <w:rsid w:val="00D34FF2"/>
    <w:rsid w:val="00F4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1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Ombrageclair1">
    <w:name w:val="Ombrage clair1"/>
    <w:basedOn w:val="TableauNormal"/>
    <w:uiPriority w:val="60"/>
    <w:rsid w:val="006841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674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Thi</cp:lastModifiedBy>
  <cp:revision>4</cp:revision>
  <dcterms:created xsi:type="dcterms:W3CDTF">2011-12-24T08:21:00Z</dcterms:created>
  <dcterms:modified xsi:type="dcterms:W3CDTF">2012-04-13T08:57:00Z</dcterms:modified>
</cp:coreProperties>
</file>